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EFD" w:rsidRDefault="005F5260">
      <w:pPr>
        <w:pStyle w:val="Vaikimisitekst"/>
        <w:jc w:val="right"/>
      </w:pPr>
      <w:bookmarkStart w:id="0" w:name="_GoBack"/>
      <w:bookmarkEnd w:id="0"/>
      <w:r>
        <w:t>Lepingu lisa</w:t>
      </w:r>
      <w:r w:rsidR="000417F9">
        <w:t xml:space="preserve"> 1</w:t>
      </w:r>
    </w:p>
    <w:p w:rsidR="00302EFD" w:rsidRDefault="00302EFD"/>
    <w:p w:rsidR="00302EFD" w:rsidRDefault="005F5260">
      <w:pPr>
        <w:pStyle w:val="RKKtitle"/>
      </w:pPr>
      <w:r>
        <w:t>KODIFITSEERIMISTINGIMUSED</w:t>
      </w:r>
    </w:p>
    <w:p w:rsidR="00302EFD" w:rsidRDefault="00302EFD"/>
    <w:p w:rsidR="00302EFD" w:rsidRDefault="005F5260">
      <w:pPr>
        <w:pStyle w:val="Vaikimisitekst"/>
      </w:pPr>
      <w:r>
        <w:t>Tingimused kohalduvad NATO kodifitseerimissüsteemi (C/NNC/1294/I00615) kohaselt kodifitseeritavale kaubale.</w:t>
      </w:r>
    </w:p>
    <w:p w:rsidR="00302EFD" w:rsidRDefault="005F5260">
      <w:pPr>
        <w:pStyle w:val="Vaikimisitekst"/>
      </w:pPr>
      <w:r>
        <w:t xml:space="preserve">Kodifitseerimisbüroo Eestis on Riigi Kaitseinvesteeringute Keskuses, Järve 34a, 11314 Tallinn, tel 717 0454, e-post </w:t>
      </w:r>
      <w:hyperlink r:id="rId7" w:history="1">
        <w:r w:rsidR="00D976AA" w:rsidRPr="00694D8D">
          <w:rPr>
            <w:rStyle w:val="Hyperlink"/>
            <w:rFonts w:cstheme="minorHAnsi"/>
          </w:rPr>
          <w:t>codif@ecdi.ee</w:t>
        </w:r>
      </w:hyperlink>
      <w:r>
        <w:t>.</w:t>
      </w:r>
    </w:p>
    <w:p w:rsidR="00302EFD" w:rsidRDefault="00302EFD"/>
    <w:p w:rsidR="00302EFD" w:rsidRDefault="005F5260" w:rsidP="006B53BF">
      <w:pPr>
        <w:pStyle w:val="RKKH1"/>
      </w:pPr>
      <w:bookmarkStart w:id="1" w:name="_Toc2"/>
      <w:r>
        <w:t>Tingimused</w:t>
      </w:r>
      <w:bookmarkEnd w:id="1"/>
    </w:p>
    <w:p w:rsidR="00302EFD" w:rsidRDefault="00302EFD"/>
    <w:p w:rsidR="00302EFD" w:rsidRDefault="005F5260" w:rsidP="001B4E4E">
      <w:pPr>
        <w:pStyle w:val="RKKH2"/>
        <w:ind w:left="567" w:hanging="567"/>
      </w:pPr>
      <w:bookmarkStart w:id="2" w:name="_Toc3"/>
      <w:r>
        <w:t xml:space="preserve">Müüja esitab kodifitseerimisbüroole kauba kodifitseerimiseks vähemalt kirjalikult taasesitatavas vormis punktis </w:t>
      </w:r>
      <w:r>
        <w:fldChar w:fldCharType="begin"/>
      </w:r>
      <w:r>
        <w:instrText xml:space="preserve">  \n \h </w:instrText>
      </w:r>
      <w:r>
        <w:fldChar w:fldCharType="separate"/>
      </w:r>
      <w:r>
        <w:rPr>
          <w:noProof/>
        </w:rPr>
        <w:t>4e880726-79b4-446a-b11f-e858b25769c0</w:t>
      </w:r>
      <w:r>
        <w:fldChar w:fldCharType="end"/>
      </w:r>
      <w:r>
        <w:t xml:space="preserve"> nimetatud andmed ning kodifitseerimisbüroo nõudmisel viivitamata täiendavad andmed.</w:t>
      </w:r>
      <w:bookmarkEnd w:id="2"/>
    </w:p>
    <w:p w:rsidR="00302EFD" w:rsidRDefault="005F5260" w:rsidP="001B4E4E">
      <w:pPr>
        <w:pStyle w:val="RKKH2"/>
        <w:ind w:left="567" w:hanging="567"/>
      </w:pPr>
      <w:bookmarkStart w:id="3" w:name="_Toc4"/>
      <w:r>
        <w:t>Kodifitseerimisandmeid ei pea edastama juhul, kui seda on varem selle kauba kohta tehtud. Sel juhul müüja informeerib kodifitseerimisbürood kodifitseerimisandmete varasemast edastamisest ning teatab, mis kodifitseerimisbüroole need andmed on esitatud.</w:t>
      </w:r>
      <w:bookmarkEnd w:id="3"/>
    </w:p>
    <w:p w:rsidR="00302EFD" w:rsidRDefault="005F5260" w:rsidP="001B4E4E">
      <w:pPr>
        <w:pStyle w:val="RKKH2"/>
        <w:ind w:left="567" w:hanging="567"/>
      </w:pPr>
      <w:bookmarkStart w:id="4" w:name="_Toc5"/>
      <w:r>
        <w:t>Müüja esitab või kooskõlastab täiendatud informatsiooni edastamise kodifitseerimisbüroole kõikide modifikatsioonide, disaini- või jooniste muudatuste kohta lepingu kehtivuse ajal.</w:t>
      </w:r>
      <w:bookmarkEnd w:id="4"/>
    </w:p>
    <w:p w:rsidR="00302EFD" w:rsidRDefault="005F5260" w:rsidP="001B4E4E">
      <w:pPr>
        <w:pStyle w:val="RKKH2"/>
        <w:ind w:left="567" w:hanging="567"/>
      </w:pPr>
      <w:bookmarkStart w:id="5" w:name="_Toc6"/>
      <w:r>
        <w:t>Kodifitseerimisbürool on õigus nõuda müüjalt täiendavaid andmeid, mh joonised, standardid ja spetsifikatsioonid ning nende viitenumbrid, andmed varuosade kohta, tootekataloogid, kasutus</w:t>
      </w:r>
      <w:r w:rsidR="005736C5">
        <w:t>-</w:t>
      </w:r>
      <w:r>
        <w:t xml:space="preserve">juhendid. </w:t>
      </w:r>
      <w:bookmarkEnd w:id="5"/>
    </w:p>
    <w:p w:rsidR="00302EFD" w:rsidRDefault="005F5260" w:rsidP="001B4E4E">
      <w:pPr>
        <w:pStyle w:val="RKKH2"/>
        <w:ind w:left="567" w:hanging="567"/>
      </w:pPr>
      <w:bookmarkStart w:id="6" w:name="_Toc7"/>
      <w:r>
        <w:t>Juhul, kui müüja sõlmib lepingu täitmiseks allhankelepinguid, siis müüja tagab kodifitseerimiseks vajalike andmete esitamise ka allhankelepingu objektide osas.</w:t>
      </w:r>
      <w:bookmarkEnd w:id="6"/>
    </w:p>
    <w:p w:rsidR="00302EFD" w:rsidRDefault="005F5260" w:rsidP="001B4E4E">
      <w:pPr>
        <w:pStyle w:val="RKKH2"/>
        <w:ind w:left="567" w:hanging="567"/>
      </w:pPr>
      <w:bookmarkStart w:id="7" w:name="_Toc8"/>
      <w:r>
        <w:t>Kodifitseerimisbüroo teavitab müüjat koodi valmimisest või koodi loomisest keeldumise põhjustest. Eestis toodetud kauba puhul piisavate andmete olemasolul luuakse kood kahe nädala jooksul. Välismaal toodetud kauba puhul teeb NATO laokoodi vastava riigi kodifitseerimisbüroo kahe kuu jooksul.</w:t>
      </w:r>
      <w:bookmarkEnd w:id="7"/>
    </w:p>
    <w:p w:rsidR="00302EFD" w:rsidRDefault="00302EFD"/>
    <w:p w:rsidR="00302EFD" w:rsidRDefault="005F5260">
      <w:pPr>
        <w:pStyle w:val="RKKH1"/>
      </w:pPr>
      <w:bookmarkStart w:id="8" w:name="_Toc9"/>
      <w:r>
        <w:t xml:space="preserve">Kaitseväe varustusesemete kodifitseerimiseks esitatavad andmed </w:t>
      </w:r>
      <w:bookmarkEnd w:id="8"/>
    </w:p>
    <w:p w:rsidR="00302EFD" w:rsidRDefault="00302EFD"/>
    <w:p w:rsidR="00302EFD" w:rsidRDefault="005F5260">
      <w:pPr>
        <w:pStyle w:val="RKKH2"/>
      </w:pPr>
      <w:bookmarkStart w:id="9" w:name="_Toc10"/>
      <w:r>
        <w:t>TOOTJAETTEVÕTTE (kauba autoriõiguseid omav ettevõte) ANDMED:</w:t>
      </w:r>
      <w:bookmarkEnd w:id="9"/>
    </w:p>
    <w:p w:rsidR="00302EFD" w:rsidRDefault="005F5260">
      <w:pPr>
        <w:pStyle w:val="RKKH3"/>
      </w:pPr>
      <w:bookmarkStart w:id="10" w:name="_Toc11"/>
      <w:r>
        <w:t>Nimi</w:t>
      </w:r>
      <w:bookmarkEnd w:id="10"/>
    </w:p>
    <w:p w:rsidR="00302EFD" w:rsidRDefault="005F5260">
      <w:pPr>
        <w:pStyle w:val="RKKH3"/>
      </w:pPr>
      <w:bookmarkStart w:id="11" w:name="_Toc12"/>
      <w:r>
        <w:t>Aadress</w:t>
      </w:r>
      <w:bookmarkEnd w:id="11"/>
    </w:p>
    <w:p w:rsidR="00302EFD" w:rsidRDefault="005F5260">
      <w:pPr>
        <w:pStyle w:val="RKKH3"/>
      </w:pPr>
      <w:bookmarkStart w:id="12" w:name="_Toc13"/>
      <w:r>
        <w:t>Telefoninumber</w:t>
      </w:r>
      <w:bookmarkEnd w:id="12"/>
    </w:p>
    <w:p w:rsidR="00302EFD" w:rsidRDefault="005F5260">
      <w:pPr>
        <w:pStyle w:val="RKKH3"/>
      </w:pPr>
      <w:bookmarkStart w:id="13" w:name="_Toc14"/>
      <w:r>
        <w:t>e-posti aadress</w:t>
      </w:r>
      <w:bookmarkEnd w:id="13"/>
    </w:p>
    <w:p w:rsidR="00302EFD" w:rsidRDefault="005F5260">
      <w:pPr>
        <w:pStyle w:val="RKKH3"/>
      </w:pPr>
      <w:bookmarkStart w:id="14" w:name="_Toc15"/>
      <w:r>
        <w:t>Kodulehe aadress</w:t>
      </w:r>
      <w:bookmarkEnd w:id="14"/>
    </w:p>
    <w:p w:rsidR="00302EFD" w:rsidRDefault="00302EFD"/>
    <w:p w:rsidR="00302EFD" w:rsidRDefault="005F5260">
      <w:pPr>
        <w:pStyle w:val="RKKH2"/>
      </w:pPr>
      <w:bookmarkStart w:id="15" w:name="_Toc16"/>
      <w:r>
        <w:t>KAUBAGA SEOTUD ANDMED:</w:t>
      </w:r>
      <w:bookmarkEnd w:id="15"/>
    </w:p>
    <w:p w:rsidR="00302EFD" w:rsidRDefault="00302EFD"/>
    <w:p w:rsidR="00302EFD" w:rsidRDefault="005F5260">
      <w:pPr>
        <w:pStyle w:val="RKKH3"/>
      </w:pPr>
      <w:bookmarkStart w:id="16" w:name="_Toc17"/>
      <w:r>
        <w:t>Kauba nimetus ja tootjapoolne nimetus, kui on lepinguo</w:t>
      </w:r>
      <w:r w:rsidR="005736C5">
        <w:t>bjekti nimetusest erinev (eesti</w:t>
      </w:r>
      <w:r>
        <w:t xml:space="preserve"> ja inglise</w:t>
      </w:r>
      <w:r w:rsidR="005736C5">
        <w:t xml:space="preserve"> </w:t>
      </w:r>
      <w:r>
        <w:t>keeles)</w:t>
      </w:r>
      <w:bookmarkEnd w:id="16"/>
    </w:p>
    <w:p w:rsidR="00302EFD" w:rsidRDefault="005F5260">
      <w:pPr>
        <w:pStyle w:val="RKKH3"/>
      </w:pPr>
      <w:bookmarkStart w:id="17" w:name="_Toc18"/>
      <w:r>
        <w:t>13-kohaline NATO LAOKOOD NSN (juhul, kui on teada)</w:t>
      </w:r>
      <w:bookmarkEnd w:id="17"/>
    </w:p>
    <w:p w:rsidR="00302EFD" w:rsidRDefault="005F5260">
      <w:pPr>
        <w:pStyle w:val="RKKH3"/>
      </w:pPr>
      <w:bookmarkStart w:id="18" w:name="_Toc19"/>
      <w:r>
        <w:t>Tootjapoolsed märgistused (tootja poolt välja</w:t>
      </w:r>
      <w:r w:rsidR="00DF02D2">
        <w:t xml:space="preserve"> </w:t>
      </w:r>
      <w:r>
        <w:t>antud märgistused (mudeli nr), tehase tähistused ja koodid; varuosade nimetused, märgistused, tähistused ja koodid; viited tootekataloogile ja kasutusjuhendile)</w:t>
      </w:r>
      <w:bookmarkEnd w:id="18"/>
    </w:p>
    <w:p w:rsidR="00302EFD" w:rsidRDefault="005F5260">
      <w:pPr>
        <w:pStyle w:val="RKKH3"/>
      </w:pPr>
      <w:bookmarkStart w:id="19" w:name="_Toc20"/>
      <w:r>
        <w:lastRenderedPageBreak/>
        <w:t>Täiendav tehniline dokumentatsioon (olemasolu korral viited: joonistele, standarditele, spetsifikatsioonidele)</w:t>
      </w:r>
      <w:bookmarkEnd w:id="19"/>
    </w:p>
    <w:p w:rsidR="00302EFD" w:rsidRDefault="00302EFD"/>
    <w:p w:rsidR="00302EFD" w:rsidRDefault="005F5260">
      <w:pPr>
        <w:pStyle w:val="RKKH2"/>
      </w:pPr>
      <w:bookmarkStart w:id="20" w:name="_Toc21"/>
      <w:r>
        <w:t>ANDMETE ESITAJA</w:t>
      </w:r>
      <w:r w:rsidR="00CF182F">
        <w:t xml:space="preserve"> </w:t>
      </w:r>
      <w:r>
        <w:t>/</w:t>
      </w:r>
      <w:r w:rsidR="00CF182F">
        <w:t xml:space="preserve"> </w:t>
      </w:r>
      <w:r>
        <w:t>KONTAKTISIKU ANDMED:</w:t>
      </w:r>
      <w:bookmarkEnd w:id="20"/>
    </w:p>
    <w:p w:rsidR="00302EFD" w:rsidRDefault="00302EFD"/>
    <w:p w:rsidR="00302EFD" w:rsidRDefault="005F5260">
      <w:pPr>
        <w:pStyle w:val="RKKH3"/>
      </w:pPr>
      <w:bookmarkStart w:id="21" w:name="_Toc22"/>
      <w:r>
        <w:t>Nimi</w:t>
      </w:r>
      <w:bookmarkEnd w:id="21"/>
    </w:p>
    <w:p w:rsidR="00302EFD" w:rsidRDefault="005F5260">
      <w:pPr>
        <w:pStyle w:val="RKKH3"/>
      </w:pPr>
      <w:bookmarkStart w:id="22" w:name="_Toc23"/>
      <w:r>
        <w:t>Aadress</w:t>
      </w:r>
      <w:bookmarkEnd w:id="22"/>
    </w:p>
    <w:p w:rsidR="00302EFD" w:rsidRDefault="005F5260">
      <w:pPr>
        <w:pStyle w:val="RKKH3"/>
      </w:pPr>
      <w:bookmarkStart w:id="23" w:name="_Toc24"/>
      <w:r>
        <w:t>Telefoninumber</w:t>
      </w:r>
      <w:bookmarkEnd w:id="23"/>
    </w:p>
    <w:p w:rsidR="00302EFD" w:rsidRDefault="005F5260">
      <w:pPr>
        <w:pStyle w:val="RKKH3"/>
      </w:pPr>
      <w:bookmarkStart w:id="24" w:name="_Toc25"/>
      <w:r>
        <w:t>e-posti aadress</w:t>
      </w:r>
      <w:bookmarkEnd w:id="24"/>
    </w:p>
    <w:sectPr w:rsidR="00302EFD" w:rsidSect="00FC1DC3">
      <w:footerReference w:type="default" r:id="rId8"/>
      <w:pgSz w:w="12240" w:h="15840"/>
      <w:pgMar w:top="1417" w:right="1183" w:bottom="1417" w:left="1701"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13A" w:rsidRDefault="00AD613A" w:rsidP="00E15F7B">
      <w:r>
        <w:separator/>
      </w:r>
    </w:p>
  </w:endnote>
  <w:endnote w:type="continuationSeparator" w:id="0">
    <w:p w:rsidR="00AD613A" w:rsidRDefault="00AD613A" w:rsidP="00E1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35D" w:rsidRPr="00A0735D" w:rsidRDefault="00A0735D">
    <w:pPr>
      <w:pStyle w:val="Footer"/>
      <w:jc w:val="center"/>
      <w:rPr>
        <w:rFonts w:ascii="Arial" w:hAnsi="Arial" w:cs="Arial"/>
        <w:sz w:val="18"/>
        <w:szCs w:val="18"/>
      </w:rPr>
    </w:pPr>
    <w:r w:rsidRPr="00A0735D">
      <w:rPr>
        <w:rFonts w:ascii="Arial" w:hAnsi="Arial" w:cs="Arial"/>
        <w:sz w:val="18"/>
        <w:szCs w:val="18"/>
      </w:rPr>
      <w:fldChar w:fldCharType="begin"/>
    </w:r>
    <w:r w:rsidRPr="00A0735D">
      <w:rPr>
        <w:rFonts w:ascii="Arial" w:hAnsi="Arial" w:cs="Arial"/>
        <w:sz w:val="18"/>
        <w:szCs w:val="18"/>
      </w:rPr>
      <w:instrText xml:space="preserve"> PAGE   \* MERGEFORMAT </w:instrText>
    </w:r>
    <w:r w:rsidRPr="00A0735D">
      <w:rPr>
        <w:rFonts w:ascii="Arial" w:hAnsi="Arial" w:cs="Arial"/>
        <w:sz w:val="18"/>
        <w:szCs w:val="18"/>
      </w:rPr>
      <w:fldChar w:fldCharType="separate"/>
    </w:r>
    <w:r w:rsidR="00273D25">
      <w:rPr>
        <w:rFonts w:ascii="Arial" w:hAnsi="Arial" w:cs="Arial"/>
        <w:noProof/>
        <w:sz w:val="18"/>
        <w:szCs w:val="18"/>
      </w:rPr>
      <w:t>2</w:t>
    </w:r>
    <w:r w:rsidRPr="00A0735D">
      <w:rPr>
        <w:rFonts w:ascii="Arial" w:hAnsi="Arial" w:cs="Arial"/>
        <w:sz w:val="18"/>
        <w:szCs w:val="18"/>
      </w:rPr>
      <w:fldChar w:fldCharType="end"/>
    </w:r>
    <w:r w:rsidR="004F6726">
      <w:rPr>
        <w:rFonts w:ascii="Arial" w:hAnsi="Arial" w:cs="Arial"/>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13A" w:rsidRDefault="00AD613A" w:rsidP="00E15F7B">
      <w:r>
        <w:separator/>
      </w:r>
    </w:p>
  </w:footnote>
  <w:footnote w:type="continuationSeparator" w:id="0">
    <w:p w:rsidR="00AD613A" w:rsidRDefault="00AD613A" w:rsidP="00E15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44D"/>
    <w:multiLevelType w:val="hybridMultilevel"/>
    <w:tmpl w:val="0A92C29A"/>
    <w:lvl w:ilvl="0" w:tplc="17DEF61C">
      <w:start w:val="1"/>
      <w:numFmt w:val="bullet"/>
      <w:pStyle w:val="RKIKbullets"/>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 w15:restartNumberingAfterBreak="0">
    <w:nsid w:val="1D5D286F"/>
    <w:multiLevelType w:val="hybridMultilevel"/>
    <w:tmpl w:val="5F2CB8EC"/>
    <w:lvl w:ilvl="0" w:tplc="BC802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D4E8C"/>
    <w:multiLevelType w:val="hybridMultilevel"/>
    <w:tmpl w:val="36966F50"/>
    <w:lvl w:ilvl="0" w:tplc="0425000F">
      <w:start w:val="1"/>
      <w:numFmt w:val="decimal"/>
      <w:lvlText w:val="%1."/>
      <w:lvlJc w:val="left"/>
      <w:pPr>
        <w:ind w:left="1854" w:hanging="360"/>
      </w:pPr>
      <w:rPr>
        <w:rFonts w:cs="Times New Roman"/>
      </w:rPr>
    </w:lvl>
    <w:lvl w:ilvl="1" w:tplc="04250019" w:tentative="1">
      <w:start w:val="1"/>
      <w:numFmt w:val="lowerLetter"/>
      <w:lvlText w:val="%2."/>
      <w:lvlJc w:val="left"/>
      <w:pPr>
        <w:ind w:left="2574" w:hanging="360"/>
      </w:pPr>
      <w:rPr>
        <w:rFonts w:cs="Times New Roman"/>
      </w:rPr>
    </w:lvl>
    <w:lvl w:ilvl="2" w:tplc="0425001B" w:tentative="1">
      <w:start w:val="1"/>
      <w:numFmt w:val="lowerRoman"/>
      <w:lvlText w:val="%3."/>
      <w:lvlJc w:val="right"/>
      <w:pPr>
        <w:ind w:left="3294" w:hanging="180"/>
      </w:pPr>
      <w:rPr>
        <w:rFonts w:cs="Times New Roman"/>
      </w:rPr>
    </w:lvl>
    <w:lvl w:ilvl="3" w:tplc="0425000F" w:tentative="1">
      <w:start w:val="1"/>
      <w:numFmt w:val="decimal"/>
      <w:lvlText w:val="%4."/>
      <w:lvlJc w:val="left"/>
      <w:pPr>
        <w:ind w:left="4014" w:hanging="360"/>
      </w:pPr>
      <w:rPr>
        <w:rFonts w:cs="Times New Roman"/>
      </w:rPr>
    </w:lvl>
    <w:lvl w:ilvl="4" w:tplc="04250019" w:tentative="1">
      <w:start w:val="1"/>
      <w:numFmt w:val="lowerLetter"/>
      <w:lvlText w:val="%5."/>
      <w:lvlJc w:val="left"/>
      <w:pPr>
        <w:ind w:left="4734" w:hanging="360"/>
      </w:pPr>
      <w:rPr>
        <w:rFonts w:cs="Times New Roman"/>
      </w:rPr>
    </w:lvl>
    <w:lvl w:ilvl="5" w:tplc="0425001B" w:tentative="1">
      <w:start w:val="1"/>
      <w:numFmt w:val="lowerRoman"/>
      <w:lvlText w:val="%6."/>
      <w:lvlJc w:val="right"/>
      <w:pPr>
        <w:ind w:left="5454" w:hanging="180"/>
      </w:pPr>
      <w:rPr>
        <w:rFonts w:cs="Times New Roman"/>
      </w:rPr>
    </w:lvl>
    <w:lvl w:ilvl="6" w:tplc="0425000F" w:tentative="1">
      <w:start w:val="1"/>
      <w:numFmt w:val="decimal"/>
      <w:lvlText w:val="%7."/>
      <w:lvlJc w:val="left"/>
      <w:pPr>
        <w:ind w:left="6174" w:hanging="360"/>
      </w:pPr>
      <w:rPr>
        <w:rFonts w:cs="Times New Roman"/>
      </w:rPr>
    </w:lvl>
    <w:lvl w:ilvl="7" w:tplc="04250019" w:tentative="1">
      <w:start w:val="1"/>
      <w:numFmt w:val="lowerLetter"/>
      <w:lvlText w:val="%8."/>
      <w:lvlJc w:val="left"/>
      <w:pPr>
        <w:ind w:left="6894" w:hanging="360"/>
      </w:pPr>
      <w:rPr>
        <w:rFonts w:cs="Times New Roman"/>
      </w:rPr>
    </w:lvl>
    <w:lvl w:ilvl="8" w:tplc="0425001B" w:tentative="1">
      <w:start w:val="1"/>
      <w:numFmt w:val="lowerRoman"/>
      <w:lvlText w:val="%9."/>
      <w:lvlJc w:val="right"/>
      <w:pPr>
        <w:ind w:left="7614" w:hanging="180"/>
      </w:pPr>
      <w:rPr>
        <w:rFonts w:cs="Times New Roman"/>
      </w:rPr>
    </w:lvl>
  </w:abstractNum>
  <w:abstractNum w:abstractNumId="3" w15:restartNumberingAfterBreak="0">
    <w:nsid w:val="5226415E"/>
    <w:multiLevelType w:val="multilevel"/>
    <w:tmpl w:val="9926F5B4"/>
    <w:lvl w:ilvl="0">
      <w:start w:val="1"/>
      <w:numFmt w:val="decimal"/>
      <w:pStyle w:val="RKKH1"/>
      <w:lvlText w:val="%1."/>
      <w:lvlJc w:val="left"/>
      <w:pPr>
        <w:tabs>
          <w:tab w:val="num" w:pos="360"/>
        </w:tabs>
        <w:ind w:left="360" w:hanging="360"/>
      </w:pPr>
      <w:rPr>
        <w:rFonts w:cs="Times New Roman" w:hint="default"/>
        <w:b/>
      </w:rPr>
    </w:lvl>
    <w:lvl w:ilvl="1">
      <w:start w:val="1"/>
      <w:numFmt w:val="decimal"/>
      <w:pStyle w:val="RKKH2"/>
      <w:lvlText w:val="%1.%2."/>
      <w:lvlJc w:val="left"/>
      <w:pPr>
        <w:tabs>
          <w:tab w:val="num" w:pos="573"/>
        </w:tabs>
        <w:ind w:left="573" w:hanging="432"/>
      </w:pPr>
      <w:rPr>
        <w:rFonts w:cs="Times New Roman" w:hint="default"/>
        <w:b w:val="0"/>
      </w:rPr>
    </w:lvl>
    <w:lvl w:ilvl="2">
      <w:start w:val="1"/>
      <w:numFmt w:val="decimal"/>
      <w:pStyle w:val="RKKH3"/>
      <w:lvlText w:val="%1.%2.%3."/>
      <w:lvlJc w:val="left"/>
      <w:pPr>
        <w:tabs>
          <w:tab w:val="num" w:pos="1571"/>
        </w:tabs>
        <w:ind w:left="1355" w:hanging="504"/>
      </w:pPr>
      <w:rPr>
        <w:rFonts w:cs="Times New Roman" w:hint="default"/>
        <w:b w:val="0"/>
      </w:rPr>
    </w:lvl>
    <w:lvl w:ilvl="3">
      <w:start w:val="1"/>
      <w:numFmt w:val="decimal"/>
      <w:pStyle w:val="RKIKH4"/>
      <w:lvlText w:val="%1.%2.%3.%4."/>
      <w:lvlJc w:val="left"/>
      <w:pPr>
        <w:tabs>
          <w:tab w:val="num" w:pos="1516"/>
        </w:tabs>
        <w:ind w:left="1444" w:hanging="648"/>
      </w:pPr>
      <w:rPr>
        <w:rFonts w:cs="Times New Roman" w:hint="default"/>
      </w:rPr>
    </w:lvl>
    <w:lvl w:ilvl="4">
      <w:start w:val="1"/>
      <w:numFmt w:val="decimal"/>
      <w:pStyle w:val="RKIKH5"/>
      <w:lvlText w:val="%1.%2.%3.%4.%5."/>
      <w:lvlJc w:val="left"/>
      <w:pPr>
        <w:tabs>
          <w:tab w:val="num" w:pos="2236"/>
        </w:tabs>
        <w:ind w:left="1948" w:hanging="792"/>
      </w:pPr>
      <w:rPr>
        <w:rFonts w:cs="Times New Roman" w:hint="default"/>
      </w:rPr>
    </w:lvl>
    <w:lvl w:ilvl="5">
      <w:start w:val="1"/>
      <w:numFmt w:val="decimal"/>
      <w:pStyle w:val="RKIKH6"/>
      <w:lvlText w:val="%1.%2.%3.%4.%5.%6."/>
      <w:lvlJc w:val="left"/>
      <w:pPr>
        <w:tabs>
          <w:tab w:val="num" w:pos="2596"/>
        </w:tabs>
        <w:ind w:left="2452" w:hanging="936"/>
      </w:pPr>
      <w:rPr>
        <w:rFonts w:cs="Times New Roman" w:hint="default"/>
      </w:rPr>
    </w:lvl>
    <w:lvl w:ilvl="6">
      <w:start w:val="1"/>
      <w:numFmt w:val="decimal"/>
      <w:lvlText w:val="%1.%2.%3.%4.%5.%6.%7."/>
      <w:lvlJc w:val="left"/>
      <w:pPr>
        <w:tabs>
          <w:tab w:val="num" w:pos="3316"/>
        </w:tabs>
        <w:ind w:left="2956" w:hanging="1080"/>
      </w:pPr>
      <w:rPr>
        <w:rFonts w:cs="Times New Roman" w:hint="default"/>
      </w:rPr>
    </w:lvl>
    <w:lvl w:ilvl="7">
      <w:start w:val="1"/>
      <w:numFmt w:val="decimal"/>
      <w:lvlText w:val="%1.%2.%3.%4.%5.%6.%7.%8."/>
      <w:lvlJc w:val="left"/>
      <w:pPr>
        <w:tabs>
          <w:tab w:val="num" w:pos="3676"/>
        </w:tabs>
        <w:ind w:left="3460" w:hanging="1224"/>
      </w:pPr>
      <w:rPr>
        <w:rFonts w:cs="Times New Roman" w:hint="default"/>
      </w:rPr>
    </w:lvl>
    <w:lvl w:ilvl="8">
      <w:start w:val="1"/>
      <w:numFmt w:val="decimal"/>
      <w:lvlText w:val="%1.%2.%3.%4.%5.%6.%7.%8.%9."/>
      <w:lvlJc w:val="left"/>
      <w:pPr>
        <w:tabs>
          <w:tab w:val="num" w:pos="4396"/>
        </w:tabs>
        <w:ind w:left="4036" w:hanging="1440"/>
      </w:pPr>
      <w:rPr>
        <w:rFonts w:cs="Times New Roman" w:hint="default"/>
      </w:rPr>
    </w:lvl>
  </w:abstractNum>
  <w:abstractNum w:abstractNumId="4" w15:restartNumberingAfterBreak="0">
    <w:nsid w:val="573272BD"/>
    <w:multiLevelType w:val="multilevel"/>
    <w:tmpl w:val="4D08A116"/>
    <w:lvl w:ilvl="0">
      <w:start w:val="1"/>
      <w:numFmt w:val="decimal"/>
      <w:lvlText w:val="%1."/>
      <w:lvlJc w:val="left"/>
      <w:pPr>
        <w:tabs>
          <w:tab w:val="num" w:pos="644"/>
        </w:tabs>
        <w:ind w:left="644" w:hanging="360"/>
      </w:pPr>
      <w:rPr>
        <w:rFonts w:cs="Times New Roman" w:hint="default"/>
        <w:b/>
      </w:rPr>
    </w:lvl>
    <w:lvl w:ilvl="1">
      <w:start w:val="1"/>
      <w:numFmt w:val="decimal"/>
      <w:lvlText w:val="%1.%2."/>
      <w:lvlJc w:val="left"/>
      <w:pPr>
        <w:tabs>
          <w:tab w:val="num" w:pos="1567"/>
        </w:tabs>
        <w:ind w:left="1567" w:hanging="432"/>
      </w:pPr>
      <w:rPr>
        <w:rFonts w:cs="Times New Roman" w:hint="default"/>
        <w:b w:val="0"/>
      </w:rPr>
    </w:lvl>
    <w:lvl w:ilvl="2">
      <w:start w:val="1"/>
      <w:numFmt w:val="decimal"/>
      <w:lvlText w:val="%1.%2.%3."/>
      <w:lvlJc w:val="left"/>
      <w:pPr>
        <w:tabs>
          <w:tab w:val="num" w:pos="1855"/>
        </w:tabs>
        <w:ind w:left="1639"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60EB6A0D"/>
    <w:multiLevelType w:val="multilevel"/>
    <w:tmpl w:val="EF8EA0EE"/>
    <w:lvl w:ilvl="0">
      <w:start w:val="1"/>
      <w:numFmt w:val="decimal"/>
      <w:lvlText w:val="%1."/>
      <w:lvlJc w:val="left"/>
      <w:pPr>
        <w:tabs>
          <w:tab w:val="num" w:pos="794"/>
        </w:tabs>
        <w:ind w:firstLine="794"/>
      </w:pPr>
      <w:rPr>
        <w:rFonts w:cs="Times New Roman" w:hint="default"/>
        <w:b/>
        <w:color w:val="auto"/>
      </w:rPr>
    </w:lvl>
    <w:lvl w:ilvl="1">
      <w:start w:val="1"/>
      <w:numFmt w:val="decimal"/>
      <w:lvlText w:val="%1.%2."/>
      <w:lvlJc w:val="left"/>
      <w:pPr>
        <w:tabs>
          <w:tab w:val="num" w:pos="1141"/>
        </w:tabs>
        <w:ind w:firstLine="794"/>
      </w:pPr>
      <w:rPr>
        <w:rFonts w:cs="Times New Roman" w:hint="default"/>
        <w:b w:val="0"/>
        <w:i w:val="0"/>
        <w:strike w:val="0"/>
        <w:color w:val="auto"/>
      </w:rPr>
    </w:lvl>
    <w:lvl w:ilvl="2">
      <w:start w:val="1"/>
      <w:numFmt w:val="decimal"/>
      <w:lvlText w:val="%1.%2.%3."/>
      <w:lvlJc w:val="left"/>
      <w:pPr>
        <w:ind w:left="257" w:firstLine="453"/>
      </w:pPr>
      <w:rPr>
        <w:rFonts w:cs="Times New Roman" w:hint="default"/>
        <w:b w:val="0"/>
        <w:i w:val="0"/>
        <w:color w:val="auto"/>
      </w:rPr>
    </w:lvl>
    <w:lvl w:ilvl="3">
      <w:start w:val="1"/>
      <w:numFmt w:val="decimal"/>
      <w:lvlText w:val="%1.%2.%3.%4."/>
      <w:lvlJc w:val="left"/>
      <w:pPr>
        <w:ind w:left="2492" w:hanging="648"/>
      </w:pPr>
      <w:rPr>
        <w:rFonts w:cs="Times New Roman" w:hint="default"/>
        <w:b w:val="0"/>
      </w:rPr>
    </w:lvl>
    <w:lvl w:ilvl="4">
      <w:start w:val="1"/>
      <w:numFmt w:val="decimal"/>
      <w:lvlText w:val="%1.%2.%3.%4.%5."/>
      <w:lvlJc w:val="left"/>
      <w:pPr>
        <w:ind w:left="2232" w:hanging="792"/>
      </w:pPr>
      <w:rPr>
        <w:rFonts w:cs="Times New Roman" w:hint="default"/>
        <w:b w:val="0"/>
      </w:rPr>
    </w:lvl>
    <w:lvl w:ilvl="5">
      <w:start w:val="1"/>
      <w:numFmt w:val="decimal"/>
      <w:lvlText w:val="%1.%2.%3.%4.%5.%6."/>
      <w:lvlJc w:val="left"/>
      <w:pPr>
        <w:ind w:left="2736" w:hanging="936"/>
      </w:pPr>
      <w:rPr>
        <w:rFonts w:cs="Times New Roman" w:hint="default"/>
        <w:b w:val="0"/>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744" w:hanging="1224"/>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6" w15:restartNumberingAfterBreak="0">
    <w:nsid w:val="7A391FB0"/>
    <w:multiLevelType w:val="hybridMultilevel"/>
    <w:tmpl w:val="CEB234CC"/>
    <w:lvl w:ilvl="0" w:tplc="FB0A3646">
      <w:start w:val="1"/>
      <w:numFmt w:val="decimal"/>
      <w:pStyle w:val="RKK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78"/>
    <w:rsid w:val="00000EF9"/>
    <w:rsid w:val="00004BB3"/>
    <w:rsid w:val="000218CD"/>
    <w:rsid w:val="0002564F"/>
    <w:rsid w:val="00031EA6"/>
    <w:rsid w:val="00034B7F"/>
    <w:rsid w:val="000372C5"/>
    <w:rsid w:val="000417F9"/>
    <w:rsid w:val="00055195"/>
    <w:rsid w:val="000607E7"/>
    <w:rsid w:val="00064B03"/>
    <w:rsid w:val="000721F0"/>
    <w:rsid w:val="000955CA"/>
    <w:rsid w:val="000F592F"/>
    <w:rsid w:val="00144598"/>
    <w:rsid w:val="00151D0C"/>
    <w:rsid w:val="001573A5"/>
    <w:rsid w:val="00164F9F"/>
    <w:rsid w:val="00173F6E"/>
    <w:rsid w:val="001875CC"/>
    <w:rsid w:val="00193C29"/>
    <w:rsid w:val="001B4E4E"/>
    <w:rsid w:val="001C3FB9"/>
    <w:rsid w:val="001C4AE1"/>
    <w:rsid w:val="001F7119"/>
    <w:rsid w:val="00200C48"/>
    <w:rsid w:val="002202E6"/>
    <w:rsid w:val="002252FC"/>
    <w:rsid w:val="002259EF"/>
    <w:rsid w:val="00247A2C"/>
    <w:rsid w:val="002721AC"/>
    <w:rsid w:val="00273D25"/>
    <w:rsid w:val="002D0E1D"/>
    <w:rsid w:val="002D7019"/>
    <w:rsid w:val="002E15D9"/>
    <w:rsid w:val="002E528D"/>
    <w:rsid w:val="002E7FEE"/>
    <w:rsid w:val="00302EFD"/>
    <w:rsid w:val="00317FA9"/>
    <w:rsid w:val="00324BBE"/>
    <w:rsid w:val="003640F1"/>
    <w:rsid w:val="00366260"/>
    <w:rsid w:val="00390C79"/>
    <w:rsid w:val="00395419"/>
    <w:rsid w:val="003A068C"/>
    <w:rsid w:val="003A50A3"/>
    <w:rsid w:val="003C4C75"/>
    <w:rsid w:val="003C6A60"/>
    <w:rsid w:val="003D00B0"/>
    <w:rsid w:val="004037AF"/>
    <w:rsid w:val="00405E9D"/>
    <w:rsid w:val="004116D4"/>
    <w:rsid w:val="0041785D"/>
    <w:rsid w:val="00426443"/>
    <w:rsid w:val="00437676"/>
    <w:rsid w:val="00440AB9"/>
    <w:rsid w:val="00452E37"/>
    <w:rsid w:val="00455D4B"/>
    <w:rsid w:val="0046058E"/>
    <w:rsid w:val="00475094"/>
    <w:rsid w:val="00494F20"/>
    <w:rsid w:val="004C3DC0"/>
    <w:rsid w:val="004D430B"/>
    <w:rsid w:val="004D65DF"/>
    <w:rsid w:val="004F6726"/>
    <w:rsid w:val="00522503"/>
    <w:rsid w:val="00525EFC"/>
    <w:rsid w:val="0053609C"/>
    <w:rsid w:val="00552888"/>
    <w:rsid w:val="0057069F"/>
    <w:rsid w:val="005736C5"/>
    <w:rsid w:val="00573A81"/>
    <w:rsid w:val="005A26B1"/>
    <w:rsid w:val="005F5260"/>
    <w:rsid w:val="005F6E7D"/>
    <w:rsid w:val="00604B37"/>
    <w:rsid w:val="00612AF5"/>
    <w:rsid w:val="006170C3"/>
    <w:rsid w:val="00620A65"/>
    <w:rsid w:val="006335C0"/>
    <w:rsid w:val="006436A5"/>
    <w:rsid w:val="0066796E"/>
    <w:rsid w:val="006873EC"/>
    <w:rsid w:val="006A51A8"/>
    <w:rsid w:val="006A5ADF"/>
    <w:rsid w:val="006B53BF"/>
    <w:rsid w:val="006C7291"/>
    <w:rsid w:val="006E1A2F"/>
    <w:rsid w:val="00707C64"/>
    <w:rsid w:val="00731046"/>
    <w:rsid w:val="00741628"/>
    <w:rsid w:val="00755AB2"/>
    <w:rsid w:val="007871D7"/>
    <w:rsid w:val="0078759F"/>
    <w:rsid w:val="007917CC"/>
    <w:rsid w:val="007D2F44"/>
    <w:rsid w:val="007D480A"/>
    <w:rsid w:val="007E78E6"/>
    <w:rsid w:val="0081428D"/>
    <w:rsid w:val="0082055B"/>
    <w:rsid w:val="008257D1"/>
    <w:rsid w:val="00827183"/>
    <w:rsid w:val="00831853"/>
    <w:rsid w:val="00844727"/>
    <w:rsid w:val="00863E4B"/>
    <w:rsid w:val="00864B72"/>
    <w:rsid w:val="0086769F"/>
    <w:rsid w:val="0089595B"/>
    <w:rsid w:val="00895AA9"/>
    <w:rsid w:val="00895D4E"/>
    <w:rsid w:val="008B13D0"/>
    <w:rsid w:val="008B2B4B"/>
    <w:rsid w:val="008B369B"/>
    <w:rsid w:val="008F0014"/>
    <w:rsid w:val="008F3B5C"/>
    <w:rsid w:val="00900534"/>
    <w:rsid w:val="0090478D"/>
    <w:rsid w:val="009142C3"/>
    <w:rsid w:val="00933498"/>
    <w:rsid w:val="00991AAC"/>
    <w:rsid w:val="009B5651"/>
    <w:rsid w:val="009C05CF"/>
    <w:rsid w:val="009E0037"/>
    <w:rsid w:val="009E5378"/>
    <w:rsid w:val="009E5FAC"/>
    <w:rsid w:val="00A0735D"/>
    <w:rsid w:val="00A3606F"/>
    <w:rsid w:val="00A4074A"/>
    <w:rsid w:val="00A529CB"/>
    <w:rsid w:val="00A54A25"/>
    <w:rsid w:val="00A63F38"/>
    <w:rsid w:val="00A72BA1"/>
    <w:rsid w:val="00A841D5"/>
    <w:rsid w:val="00A91F47"/>
    <w:rsid w:val="00AA6A5E"/>
    <w:rsid w:val="00AB04EA"/>
    <w:rsid w:val="00AC4FE8"/>
    <w:rsid w:val="00AD32E0"/>
    <w:rsid w:val="00AD613A"/>
    <w:rsid w:val="00AE58C7"/>
    <w:rsid w:val="00B14BAF"/>
    <w:rsid w:val="00B1600E"/>
    <w:rsid w:val="00B24087"/>
    <w:rsid w:val="00B43FCE"/>
    <w:rsid w:val="00B64E90"/>
    <w:rsid w:val="00B82127"/>
    <w:rsid w:val="00B853C8"/>
    <w:rsid w:val="00BA1CB1"/>
    <w:rsid w:val="00BA5E9D"/>
    <w:rsid w:val="00BC2710"/>
    <w:rsid w:val="00C11410"/>
    <w:rsid w:val="00C37170"/>
    <w:rsid w:val="00C4576F"/>
    <w:rsid w:val="00CD16BF"/>
    <w:rsid w:val="00CD6395"/>
    <w:rsid w:val="00CF182F"/>
    <w:rsid w:val="00CF5379"/>
    <w:rsid w:val="00D1545F"/>
    <w:rsid w:val="00D242B0"/>
    <w:rsid w:val="00D55EB6"/>
    <w:rsid w:val="00D6495C"/>
    <w:rsid w:val="00D702D9"/>
    <w:rsid w:val="00D94497"/>
    <w:rsid w:val="00D976AA"/>
    <w:rsid w:val="00DF02D2"/>
    <w:rsid w:val="00E0422C"/>
    <w:rsid w:val="00E061D6"/>
    <w:rsid w:val="00E15F7B"/>
    <w:rsid w:val="00E95F91"/>
    <w:rsid w:val="00EC63D6"/>
    <w:rsid w:val="00EE1DA3"/>
    <w:rsid w:val="00EF355A"/>
    <w:rsid w:val="00F0252D"/>
    <w:rsid w:val="00F120BE"/>
    <w:rsid w:val="00F17F41"/>
    <w:rsid w:val="00F2215A"/>
    <w:rsid w:val="00F262C0"/>
    <w:rsid w:val="00F40EE4"/>
    <w:rsid w:val="00F4182C"/>
    <w:rsid w:val="00F44BD7"/>
    <w:rsid w:val="00F469DE"/>
    <w:rsid w:val="00F55B98"/>
    <w:rsid w:val="00F62713"/>
    <w:rsid w:val="00F6278F"/>
    <w:rsid w:val="00FC1D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D8CE08-6D94-4316-982A-E0D7D8C2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378"/>
    <w:pPr>
      <w:spacing w:after="0" w:line="240" w:lineRule="auto"/>
    </w:pPr>
    <w:rPr>
      <w:rFonts w:eastAsiaTheme="minorEastAs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378"/>
    <w:pPr>
      <w:tabs>
        <w:tab w:val="center" w:pos="4536"/>
        <w:tab w:val="right" w:pos="9072"/>
      </w:tabs>
    </w:pPr>
  </w:style>
  <w:style w:type="character" w:customStyle="1" w:styleId="HeaderChar">
    <w:name w:val="Header Char"/>
    <w:basedOn w:val="DefaultParagraphFont"/>
    <w:link w:val="Header"/>
    <w:uiPriority w:val="99"/>
    <w:locked/>
    <w:rsid w:val="009E5378"/>
    <w:rPr>
      <w:rFonts w:eastAsiaTheme="minorEastAsia" w:cs="Times New Roman"/>
      <w:sz w:val="24"/>
      <w:szCs w:val="24"/>
      <w:lang w:val="en-US" w:eastAsia="x-none"/>
    </w:rPr>
  </w:style>
  <w:style w:type="paragraph" w:styleId="Footer">
    <w:name w:val="footer"/>
    <w:basedOn w:val="Normal"/>
    <w:link w:val="FooterChar"/>
    <w:uiPriority w:val="99"/>
    <w:unhideWhenUsed/>
    <w:rsid w:val="009E5378"/>
    <w:pPr>
      <w:tabs>
        <w:tab w:val="center" w:pos="4536"/>
        <w:tab w:val="right" w:pos="9072"/>
      </w:tabs>
    </w:pPr>
  </w:style>
  <w:style w:type="character" w:customStyle="1" w:styleId="FooterChar">
    <w:name w:val="Footer Char"/>
    <w:basedOn w:val="DefaultParagraphFont"/>
    <w:link w:val="Footer"/>
    <w:uiPriority w:val="99"/>
    <w:locked/>
    <w:rsid w:val="009E5378"/>
    <w:rPr>
      <w:rFonts w:eastAsiaTheme="minorEastAsia" w:cs="Times New Roman"/>
      <w:sz w:val="24"/>
      <w:szCs w:val="24"/>
      <w:lang w:val="en-US" w:eastAsia="x-none"/>
    </w:rPr>
  </w:style>
  <w:style w:type="paragraph" w:styleId="ListParagraph">
    <w:name w:val="List Paragraph"/>
    <w:basedOn w:val="Normal"/>
    <w:uiPriority w:val="34"/>
    <w:qFormat/>
    <w:rsid w:val="009E5378"/>
    <w:pPr>
      <w:ind w:left="720"/>
      <w:contextualSpacing/>
    </w:pPr>
  </w:style>
  <w:style w:type="character" w:styleId="Hyperlink">
    <w:name w:val="Hyperlink"/>
    <w:basedOn w:val="DefaultParagraphFont"/>
    <w:uiPriority w:val="99"/>
    <w:unhideWhenUsed/>
    <w:rsid w:val="009E5378"/>
    <w:rPr>
      <w:rFonts w:cs="Times New Roman"/>
      <w:color w:val="0563C1" w:themeColor="hyperlink"/>
      <w:u w:val="single"/>
    </w:rPr>
  </w:style>
  <w:style w:type="paragraph" w:styleId="NoSpacing">
    <w:name w:val="No Spacing"/>
    <w:uiPriority w:val="1"/>
    <w:qFormat/>
    <w:rsid w:val="009E5378"/>
    <w:pPr>
      <w:spacing w:after="0" w:line="240" w:lineRule="auto"/>
    </w:pPr>
    <w:rPr>
      <w:rFonts w:eastAsiaTheme="minorEastAsia" w:cs="Times New Roman"/>
    </w:rPr>
  </w:style>
  <w:style w:type="paragraph" w:styleId="BalloonText">
    <w:name w:val="Balloon Text"/>
    <w:basedOn w:val="Normal"/>
    <w:link w:val="BalloonTextChar"/>
    <w:uiPriority w:val="99"/>
    <w:semiHidden/>
    <w:unhideWhenUsed/>
    <w:rsid w:val="00F55B9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5B98"/>
    <w:rPr>
      <w:rFonts w:ascii="Segoe UI" w:eastAsiaTheme="minorEastAsia" w:hAnsi="Segoe UI" w:cs="Segoe UI"/>
      <w:sz w:val="18"/>
      <w:szCs w:val="18"/>
      <w:lang w:val="en-US" w:eastAsia="x-none"/>
    </w:rPr>
  </w:style>
  <w:style w:type="paragraph" w:customStyle="1" w:styleId="Arial11">
    <w:name w:val="Arial11"/>
    <w:basedOn w:val="Normal"/>
    <w:qFormat/>
    <w:rsid w:val="009E5FAC"/>
    <w:pPr>
      <w:tabs>
        <w:tab w:val="left" w:pos="425"/>
      </w:tabs>
      <w:ind w:right="-2"/>
      <w:jc w:val="both"/>
    </w:pPr>
    <w:rPr>
      <w:rFonts w:ascii="Arial" w:eastAsia="Times New Roman" w:hAnsi="Arial" w:cs="Arial"/>
      <w:sz w:val="22"/>
      <w:szCs w:val="22"/>
      <w:lang w:val="et-EE"/>
    </w:rPr>
  </w:style>
  <w:style w:type="character" w:styleId="CommentReference">
    <w:name w:val="annotation reference"/>
    <w:basedOn w:val="DefaultParagraphFont"/>
    <w:uiPriority w:val="99"/>
    <w:semiHidden/>
    <w:unhideWhenUsed/>
    <w:rsid w:val="002252FC"/>
    <w:rPr>
      <w:rFonts w:cs="Times New Roman"/>
      <w:sz w:val="16"/>
      <w:szCs w:val="16"/>
    </w:rPr>
  </w:style>
  <w:style w:type="paragraph" w:styleId="CommentText">
    <w:name w:val="annotation text"/>
    <w:basedOn w:val="Normal"/>
    <w:link w:val="CommentTextChar"/>
    <w:uiPriority w:val="99"/>
    <w:semiHidden/>
    <w:unhideWhenUsed/>
    <w:rsid w:val="002252FC"/>
    <w:rPr>
      <w:sz w:val="20"/>
      <w:szCs w:val="20"/>
    </w:rPr>
  </w:style>
  <w:style w:type="character" w:customStyle="1" w:styleId="CommentTextChar">
    <w:name w:val="Comment Text Char"/>
    <w:basedOn w:val="DefaultParagraphFont"/>
    <w:link w:val="CommentText"/>
    <w:uiPriority w:val="99"/>
    <w:semiHidden/>
    <w:locked/>
    <w:rsid w:val="002252FC"/>
    <w:rPr>
      <w:rFonts w:eastAsiaTheme="minorEastAsia"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2252FC"/>
    <w:rPr>
      <w:b/>
      <w:bCs/>
    </w:rPr>
  </w:style>
  <w:style w:type="character" w:customStyle="1" w:styleId="CommentSubjectChar">
    <w:name w:val="Comment Subject Char"/>
    <w:basedOn w:val="CommentTextChar"/>
    <w:link w:val="CommentSubject"/>
    <w:uiPriority w:val="99"/>
    <w:semiHidden/>
    <w:locked/>
    <w:rsid w:val="002252FC"/>
    <w:rPr>
      <w:rFonts w:eastAsiaTheme="minorEastAsia" w:cs="Times New Roman"/>
      <w:b/>
      <w:bCs/>
      <w:sz w:val="20"/>
      <w:szCs w:val="20"/>
      <w:lang w:val="en-US" w:eastAsia="x-none"/>
    </w:rPr>
  </w:style>
  <w:style w:type="paragraph" w:customStyle="1" w:styleId="RKKtitle">
    <w:name w:val="RKK title"/>
    <w:basedOn w:val="Normal"/>
    <w:qFormat/>
    <w:rsid w:val="0081428D"/>
    <w:pPr>
      <w:widowControl w:val="0"/>
      <w:suppressAutoHyphens/>
      <w:jc w:val="center"/>
    </w:pPr>
    <w:rPr>
      <w:rFonts w:eastAsia="SimSun" w:cstheme="minorHAnsi"/>
      <w:b/>
      <w:kern w:val="1"/>
      <w:sz w:val="22"/>
      <w:szCs w:val="22"/>
      <w:lang w:val="et-EE" w:eastAsia="zh-CN" w:bidi="hi-IN"/>
    </w:rPr>
  </w:style>
  <w:style w:type="paragraph" w:customStyle="1" w:styleId="RKKparagraph">
    <w:name w:val="RKK paragraph"/>
    <w:basedOn w:val="Normal"/>
    <w:qFormat/>
    <w:rsid w:val="00D1545F"/>
    <w:pPr>
      <w:widowControl w:val="0"/>
      <w:autoSpaceDE w:val="0"/>
      <w:autoSpaceDN w:val="0"/>
      <w:adjustRightInd w:val="0"/>
      <w:jc w:val="both"/>
    </w:pPr>
    <w:rPr>
      <w:rFonts w:ascii="Arial" w:hAnsi="Arial" w:cs="Arial"/>
      <w:sz w:val="22"/>
      <w:szCs w:val="22"/>
      <w:lang w:val="et-EE"/>
    </w:rPr>
  </w:style>
  <w:style w:type="paragraph" w:customStyle="1" w:styleId="RKKH1">
    <w:name w:val="RKK H1"/>
    <w:basedOn w:val="Normal"/>
    <w:qFormat/>
    <w:rsid w:val="00F120BE"/>
    <w:pPr>
      <w:numPr>
        <w:numId w:val="1"/>
      </w:numPr>
      <w:tabs>
        <w:tab w:val="num" w:pos="426"/>
      </w:tabs>
      <w:ind w:hanging="644"/>
      <w:jc w:val="both"/>
    </w:pPr>
    <w:rPr>
      <w:rFonts w:cstheme="minorHAnsi"/>
      <w:b/>
      <w:sz w:val="22"/>
      <w:szCs w:val="22"/>
      <w:lang w:val="et-EE"/>
    </w:rPr>
  </w:style>
  <w:style w:type="paragraph" w:customStyle="1" w:styleId="RKKH2">
    <w:name w:val="RKK H2"/>
    <w:basedOn w:val="ListParagraph"/>
    <w:qFormat/>
    <w:rsid w:val="0081428D"/>
    <w:pPr>
      <w:widowControl w:val="0"/>
      <w:numPr>
        <w:ilvl w:val="1"/>
        <w:numId w:val="1"/>
      </w:numPr>
      <w:autoSpaceDE w:val="0"/>
      <w:autoSpaceDN w:val="0"/>
      <w:adjustRightInd w:val="0"/>
      <w:ind w:left="709" w:hanging="709"/>
      <w:jc w:val="both"/>
    </w:pPr>
    <w:rPr>
      <w:rFonts w:cstheme="minorHAnsi"/>
      <w:sz w:val="22"/>
      <w:szCs w:val="22"/>
      <w:lang w:val="et-EE"/>
    </w:rPr>
  </w:style>
  <w:style w:type="paragraph" w:customStyle="1" w:styleId="RKKH3">
    <w:name w:val="RKK H3"/>
    <w:basedOn w:val="ListParagraph"/>
    <w:qFormat/>
    <w:rsid w:val="0081428D"/>
    <w:pPr>
      <w:numPr>
        <w:ilvl w:val="2"/>
        <w:numId w:val="1"/>
      </w:numPr>
      <w:tabs>
        <w:tab w:val="clear" w:pos="1571"/>
        <w:tab w:val="left" w:pos="1560"/>
      </w:tabs>
      <w:ind w:left="1560" w:hanging="851"/>
      <w:jc w:val="both"/>
    </w:pPr>
    <w:rPr>
      <w:rFonts w:cstheme="minorHAnsi"/>
      <w:sz w:val="22"/>
      <w:szCs w:val="22"/>
      <w:lang w:val="et-EE"/>
    </w:rPr>
  </w:style>
  <w:style w:type="table" w:styleId="TableGrid">
    <w:name w:val="Table Grid"/>
    <w:basedOn w:val="TableNormal"/>
    <w:uiPriority w:val="39"/>
    <w:rsid w:val="0003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Pr>
  </w:style>
  <w:style w:type="paragraph" w:customStyle="1" w:styleId="RKKnumberedlist">
    <w:name w:val="RKK numbered list"/>
    <w:basedOn w:val="ListParagraph"/>
    <w:qFormat/>
    <w:rsid w:val="007871D7"/>
    <w:pPr>
      <w:numPr>
        <w:numId w:val="5"/>
      </w:numPr>
      <w:jc w:val="both"/>
    </w:pPr>
    <w:rPr>
      <w:rFonts w:ascii="Arial" w:hAnsi="Arial" w:cs="Arial"/>
      <w:sz w:val="22"/>
      <w:szCs w:val="22"/>
    </w:rPr>
  </w:style>
  <w:style w:type="paragraph" w:customStyle="1" w:styleId="RKIKH4">
    <w:name w:val="RKIK H4"/>
    <w:basedOn w:val="RKKH3"/>
    <w:qFormat/>
    <w:rsid w:val="00522503"/>
    <w:pPr>
      <w:numPr>
        <w:ilvl w:val="3"/>
      </w:numPr>
      <w:tabs>
        <w:tab w:val="left" w:pos="2552"/>
      </w:tabs>
      <w:ind w:left="2552" w:hanging="992"/>
    </w:pPr>
  </w:style>
  <w:style w:type="paragraph" w:customStyle="1" w:styleId="RKIKH1nonumber">
    <w:name w:val="RKIK H1 no number"/>
    <w:basedOn w:val="ListParagraph"/>
    <w:qFormat/>
    <w:rsid w:val="008B369B"/>
    <w:pPr>
      <w:ind w:left="426"/>
      <w:jc w:val="both"/>
    </w:pPr>
    <w:rPr>
      <w:rFonts w:cstheme="minorHAnsi"/>
      <w:sz w:val="22"/>
      <w:szCs w:val="22"/>
    </w:rPr>
  </w:style>
  <w:style w:type="paragraph" w:customStyle="1" w:styleId="RKIKH2nonumber">
    <w:name w:val="RKIK H2 no number"/>
    <w:basedOn w:val="RKKH2"/>
    <w:qFormat/>
    <w:rsid w:val="008B369B"/>
    <w:pPr>
      <w:numPr>
        <w:ilvl w:val="0"/>
        <w:numId w:val="0"/>
      </w:numPr>
      <w:ind w:left="709"/>
    </w:pPr>
  </w:style>
  <w:style w:type="paragraph" w:customStyle="1" w:styleId="RKIKbullets">
    <w:name w:val="RKIK bullets"/>
    <w:basedOn w:val="ListParagraph"/>
    <w:qFormat/>
    <w:rsid w:val="00604B37"/>
    <w:pPr>
      <w:numPr>
        <w:numId w:val="7"/>
      </w:numPr>
      <w:ind w:left="1560" w:hanging="426"/>
      <w:jc w:val="both"/>
    </w:pPr>
    <w:rPr>
      <w:rFonts w:ascii="Arial" w:hAnsi="Arial" w:cs="Arial"/>
      <w:sz w:val="22"/>
      <w:szCs w:val="22"/>
      <w:lang w:val="et-EE"/>
    </w:rPr>
  </w:style>
  <w:style w:type="paragraph" w:customStyle="1" w:styleId="RKIKH5">
    <w:name w:val="RKIK H5"/>
    <w:basedOn w:val="RKIKH4"/>
    <w:qFormat/>
    <w:rsid w:val="00522503"/>
    <w:pPr>
      <w:numPr>
        <w:ilvl w:val="4"/>
      </w:numPr>
      <w:ind w:left="3686" w:hanging="1134"/>
    </w:pPr>
  </w:style>
  <w:style w:type="paragraph" w:customStyle="1" w:styleId="RKIKH3nonumber">
    <w:name w:val="RKIK H3 no number"/>
    <w:basedOn w:val="RKKH3"/>
    <w:qFormat/>
    <w:rsid w:val="007D2F44"/>
    <w:pPr>
      <w:numPr>
        <w:ilvl w:val="0"/>
        <w:numId w:val="0"/>
      </w:numPr>
      <w:ind w:left="1560"/>
    </w:pPr>
  </w:style>
  <w:style w:type="paragraph" w:customStyle="1" w:styleId="Paragraph">
    <w:name w:val="Paragraph"/>
    <w:basedOn w:val="RKKH2"/>
    <w:qFormat/>
    <w:rsid w:val="00620A65"/>
    <w:pPr>
      <w:numPr>
        <w:ilvl w:val="0"/>
        <w:numId w:val="0"/>
      </w:numPr>
    </w:pPr>
  </w:style>
  <w:style w:type="paragraph" w:customStyle="1" w:styleId="RKIKH4nonumber">
    <w:name w:val="RKIK H4 no number"/>
    <w:basedOn w:val="RKIKH4"/>
    <w:qFormat/>
    <w:rsid w:val="007D2F44"/>
    <w:pPr>
      <w:numPr>
        <w:ilvl w:val="0"/>
        <w:numId w:val="0"/>
      </w:numPr>
      <w:ind w:left="2552"/>
    </w:pPr>
  </w:style>
  <w:style w:type="paragraph" w:customStyle="1" w:styleId="RKIKH5nonumber">
    <w:name w:val="RKIK H5 no number"/>
    <w:basedOn w:val="RKIKH5"/>
    <w:qFormat/>
    <w:rsid w:val="007D2F44"/>
    <w:pPr>
      <w:numPr>
        <w:ilvl w:val="0"/>
        <w:numId w:val="0"/>
      </w:numPr>
      <w:ind w:left="3686"/>
    </w:pPr>
  </w:style>
  <w:style w:type="paragraph" w:customStyle="1" w:styleId="H3multioptionslist">
    <w:name w:val="H3 multi options list"/>
    <w:basedOn w:val="RKKH3"/>
    <w:qFormat/>
    <w:rsid w:val="008B369B"/>
    <w:pPr>
      <w:tabs>
        <w:tab w:val="clear" w:pos="1560"/>
        <w:tab w:val="num" w:pos="1701"/>
      </w:tabs>
      <w:ind w:left="1639" w:hanging="930"/>
    </w:pPr>
  </w:style>
  <w:style w:type="paragraph" w:customStyle="1" w:styleId="RKIKH6">
    <w:name w:val="RKIK H6"/>
    <w:basedOn w:val="RKIKH5"/>
    <w:qFormat/>
    <w:rsid w:val="0081428D"/>
    <w:pPr>
      <w:numPr>
        <w:ilvl w:val="5"/>
      </w:numPr>
      <w:ind w:left="3969" w:hanging="1417"/>
    </w:pPr>
  </w:style>
  <w:style w:type="paragraph" w:customStyle="1" w:styleId="RKIKH6nonumber">
    <w:name w:val="RKIK H6 no number"/>
    <w:basedOn w:val="RKIKH6"/>
    <w:qFormat/>
    <w:rsid w:val="006E1A2F"/>
    <w:pPr>
      <w:numPr>
        <w:ilvl w:val="0"/>
        <w:numId w:val="0"/>
      </w:numPr>
      <w:ind w:left="3969"/>
    </w:pPr>
  </w:style>
  <w:style w:type="paragraph" w:customStyle="1" w:styleId="Vaikimisitekst">
    <w:name w:val="Vaikimisi tekst"/>
    <w:basedOn w:val="RKKH2"/>
    <w:qFormat/>
    <w:rsid w:val="00F0252D"/>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11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dif@ecd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Avokaado</dc:creator>
  <cp:keywords/>
  <dc:description/>
  <cp:lastModifiedBy>Hele Hannah Noormaa</cp:lastModifiedBy>
  <cp:revision>2</cp:revision>
  <cp:lastPrinted>2018-11-20T11:30:00Z</cp:lastPrinted>
  <dcterms:created xsi:type="dcterms:W3CDTF">2023-06-29T10:19:00Z</dcterms:created>
  <dcterms:modified xsi:type="dcterms:W3CDTF">2023-06-29T10:19:00Z</dcterms:modified>
</cp:coreProperties>
</file>